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44"/>
        </w:tabs>
        <w:spacing w:after="0" w:before="0" w:line="240" w:lineRule="auto"/>
        <w:ind w:left="1237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9.333333333333336"/>
          <w:szCs w:val="29.333333333333336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FORMULAIRE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DE</w:t>
        <w:tab/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ACCUEIL EN RÉSIDENCE DE CRÉATION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sz w:val="33"/>
          <w:szCs w:val="33"/>
        </w:rPr>
      </w:pPr>
      <w:r w:rsidDel="00000000" w:rsidR="00000000" w:rsidRPr="00000000">
        <w:rPr>
          <w:rFonts w:ascii="Open Sans" w:cs="Open Sans" w:eastAsia="Open Sans" w:hAnsi="Open Sans"/>
          <w:b w:val="1"/>
          <w:sz w:val="33"/>
          <w:szCs w:val="33"/>
          <w:rtl w:val="0"/>
        </w:rPr>
        <w:t xml:space="preserve">PROJET LOUXOR - campement #4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PÉRIODES :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highlight w:val="yellow"/>
          <w:rtl w:val="0"/>
        </w:rPr>
        <w:t xml:space="preserve">JANVIER - JUIN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Nom de la structure juridique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Siè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e social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Adresse de correspondance (si différente)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76" w:lineRule="auto"/>
        <w:ind w:left="1134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Représentant.e  légal.e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Qualité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Numéro Siret de la structure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Numéro de licence d'entrepreneur du spectacle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Code APE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Nom de la compagnie / du collectif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Responsable(s) artistique(s)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Discipline / genre artistique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76" w:lineRule="auto"/>
        <w:ind w:left="1134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Personne en char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e du dossier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Nom et prénom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76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60" w:w="11920" w:orient="portrait"/>
          <w:pgMar w:bottom="280" w:top="0" w:left="0" w:right="980" w:header="0" w:footer="0"/>
          <w:pgNumType w:start="1"/>
        </w:sect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Téléphone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Nom du projet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41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Distribution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" w:line="24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Nombre de personnes présentes lors de la résidence et leur fonction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...............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41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" w:line="41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Partenaires du projet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410" w:lineRule="auto"/>
        <w:ind w:left="1134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Périodes de résidence souhaitées (3 propositions max. de septembre à décembre 2021)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1134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type w:val="nextPage"/>
          <w:pgSz w:h="16860" w:w="11920" w:orient="portrait"/>
          <w:pgMar w:bottom="1134" w:top="1200" w:left="0" w:right="980" w:header="0" w:footer="0"/>
        </w:sect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41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Présentation du projet / note d'intention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11" w:type="default"/>
          <w:type w:val="nextPage"/>
          <w:pgSz w:h="16860" w:w="11920" w:orient="portrait"/>
          <w:pgMar w:bottom="1900" w:top="1400" w:left="0" w:right="980" w:header="0" w:footer="0"/>
        </w:sect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41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Partenaires du projet (en termes financier, matériel, etc.)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1145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41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Comment avez-vous eu connaissance de cet appel à projet ?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" w:lineRule="auto"/>
        <w:ind w:left="1191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12" w:type="default"/>
          <w:type w:val="nextPage"/>
          <w:pgSz w:h="16860" w:w="11920" w:orient="portrait"/>
          <w:pgMar w:bottom="280" w:top="1400" w:left="0" w:right="980" w:header="0" w:footer="0"/>
        </w:sect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191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Les soutiens  et  les partenaires.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191" w:right="231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 2021-2022, Le Projet Louxor – campement #4 est soutenu par la DRAC Normandie, la région Normandie,  le Département de la Seine-Maritime et par l’EPD Grugny. Production en cours.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191" w:right="231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191" w:right="231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 2019 et en 2020, le Plancher du Louxor – campements #1, #2 et #3 sont soutenus par le Département de la Seine-Maritime – résidence territoriale, la DRAC Normandie – aide à l’itinérance, ainsi que la Communauté de Communes Bray-Eawy et la Ville de Saint-Saëns.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78.00000000000006" w:lineRule="auto"/>
        <w:ind w:left="1191" w:right="234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 COMPAGNIE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ÉTANT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DONNÉ EST CONVENTIONNÉE PAR LA RÉGION NORMANDIE ET LA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VILLE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ROUEN, ELLE REÇOIT L'AIDE À LA STRUCTURATION DE LA DRAC NORMANDIE ET EST SUBVENTIONNÉE PAR LE DÉPARTEMENT DE LA SEINE- MARITIME.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826816</wp:posOffset>
            </wp:positionH>
            <wp:positionV relativeFrom="paragraph">
              <wp:posOffset>235024</wp:posOffset>
            </wp:positionV>
            <wp:extent cx="4107520" cy="632460"/>
            <wp:effectExtent b="0" l="0" r="0" t="0"/>
            <wp:wrapTopAndBottom distB="0" distT="0"/>
            <wp:docPr descr="image2.jpeg" id="1073741844" name="image1.jpg"/>
            <a:graphic>
              <a:graphicData uri="http://schemas.openxmlformats.org/drawingml/2006/picture">
                <pic:pic>
                  <pic:nvPicPr>
                    <pic:cNvPr descr="image2.jpeg"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7520" cy="632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5482106</wp:posOffset>
            </wp:positionH>
            <wp:positionV relativeFrom="paragraph">
              <wp:posOffset>235024</wp:posOffset>
            </wp:positionV>
            <wp:extent cx="1305612" cy="569213"/>
            <wp:effectExtent b="0" l="0" r="0" t="0"/>
            <wp:wrapTopAndBottom distB="0" distT="0"/>
            <wp:docPr descr="image3.jpeg" id="1073741845" name="image2.jpg"/>
            <a:graphic>
              <a:graphicData uri="http://schemas.openxmlformats.org/drawingml/2006/picture">
                <pic:pic>
                  <pic:nvPicPr>
                    <pic:cNvPr descr="image3.jpeg"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5612" cy="569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12121"/>
          <w:sz w:val="32"/>
          <w:szCs w:val="32"/>
          <w:u w:val="none"/>
          <w:shd w:fill="auto" w:val="clear"/>
          <w:vertAlign w:val="baseline"/>
          <w:rtl w:val="0"/>
        </w:rPr>
        <w:t xml:space="preserve">ÉTANT DONNÉ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12121"/>
          <w:sz w:val="32"/>
          <w:szCs w:val="32"/>
          <w:u w:val="none"/>
          <w:shd w:fill="auto" w:val="clear"/>
          <w:vertAlign w:val="baseline"/>
          <w:rtl w:val="0"/>
        </w:rPr>
        <w:t xml:space="preserve">COMPAGNIE DE DANSE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19"/>
          <w:szCs w:val="19"/>
          <w:rtl w:val="0"/>
        </w:rPr>
        <w:t xml:space="preserve">DIRECTION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12121"/>
          <w:sz w:val="19"/>
          <w:szCs w:val="19"/>
          <w:u w:val="none"/>
          <w:shd w:fill="auto" w:val="clear"/>
          <w:vertAlign w:val="baseline"/>
          <w:rtl w:val="0"/>
        </w:rPr>
        <w:t xml:space="preserve"> ARTISTIQUE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1191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17"/>
          <w:szCs w:val="17"/>
          <w:rtl w:val="0"/>
        </w:rPr>
        <w:t xml:space="preserve">FRÉDÉRIKE UNGER ET JÉRÔME FERRON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134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12121"/>
          <w:sz w:val="17"/>
          <w:szCs w:val="17"/>
          <w:u w:val="none"/>
          <w:shd w:fill="auto" w:val="clear"/>
          <w:vertAlign w:val="baseline"/>
          <w:rtl w:val="0"/>
        </w:rPr>
        <w:t xml:space="preserve"> 9 PLACE DE LA CATHÉDRALE 76000 ROUEN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1134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12121"/>
          <w:sz w:val="19"/>
          <w:szCs w:val="19"/>
          <w:u w:val="none"/>
          <w:shd w:fill="auto" w:val="clear"/>
          <w:vertAlign w:val="baseline"/>
          <w:rtl w:val="0"/>
        </w:rPr>
        <w:t xml:space="preserve"> 06 30 94 03 24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0" w:lineRule="auto"/>
        <w:ind w:left="1191" w:right="5869" w:firstLine="0"/>
        <w:jc w:val="left"/>
        <w:rPr>
          <w:rFonts w:ascii="Open Sans" w:cs="Open Sans" w:eastAsia="Open Sans" w:hAnsi="Open Sans"/>
          <w:b w:val="1"/>
          <w:color w:val="212121"/>
          <w:sz w:val="19"/>
          <w:szCs w:val="19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19"/>
            <w:szCs w:val="19"/>
            <w:u w:val="single"/>
            <w:rtl w:val="0"/>
          </w:rPr>
          <w:t xml:space="preserve">contact@etantdonne.fr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0" w:lineRule="auto"/>
        <w:ind w:left="1191" w:right="5869" w:firstLine="0"/>
        <w:jc w:val="left"/>
        <w:rPr>
          <w:rFonts w:ascii="Open Sans" w:cs="Open Sans" w:eastAsia="Open Sans" w:hAnsi="Open Sans"/>
          <w:b w:val="1"/>
          <w:color w:val="212121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19"/>
          <w:szCs w:val="19"/>
          <w:rtl w:val="0"/>
        </w:rPr>
        <w:t xml:space="preserve">www.etantdonne.fr</w:t>
      </w:r>
    </w:p>
    <w:sectPr>
      <w:headerReference r:id="rId16" w:type="default"/>
      <w:type w:val="nextPage"/>
      <w:pgSz w:h="16860" w:w="11920" w:orient="portrait"/>
      <w:pgMar w:bottom="280" w:top="1600" w:left="0" w:right="9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cida San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Lucida Sans Unicode" w:cs="Lucida Sans Unicode" w:eastAsia="Lucida Sans Unicode" w:hAnsi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0" w:line="240" w:lineRule="auto"/>
      <w:ind w:left="1145" w:right="0" w:firstLine="0"/>
      <w:jc w:val="left"/>
      <w:outlineLvl w:val="9"/>
    </w:pPr>
    <w:rPr>
      <w:rFonts w:ascii="Lucida Sans Unicode" w:cs="Lucida Sans Unicode" w:eastAsia="Lucida Sans Unicode" w:hAnsi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color="000000" w:val="none"/>
      <w:vertAlign w:val="baseline"/>
      <w:lang w:val="fr-FR"/>
      <w14:textFill>
        <w14:solidFill>
          <w14:srgbClr w14:val="000000"/>
        </w14:solidFill>
      </w14:textFill>
    </w:rPr>
  </w:style>
  <w:style w:type="paragraph" w:styleId="Titre">
    <w:name w:val="Titre"/>
    <w:next w:val="Titre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75" w:line="240" w:lineRule="auto"/>
      <w:ind w:left="1191" w:right="0" w:firstLine="0"/>
      <w:jc w:val="left"/>
      <w:outlineLvl w:val="0"/>
    </w:pPr>
    <w:rPr>
      <w:rFonts w:ascii="Trebuchet MS" w:cs="Arial Unicode MS" w:eastAsia="Arial Unicode MS" w:hAnsi="Trebuchet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4.xml"/><Relationship Id="rId10" Type="http://schemas.openxmlformats.org/officeDocument/2006/relationships/footer" Target="footer2.xml"/><Relationship Id="rId13" Type="http://schemas.openxmlformats.org/officeDocument/2006/relationships/image" Target="media/image1.jpg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yperlink" Target="mailto:contact@etantdonne.fr" TargetMode="External"/><Relationship Id="rId14" Type="http://schemas.openxmlformats.org/officeDocument/2006/relationships/image" Target="media/image2.jpg"/><Relationship Id="rId16" Type="http://schemas.openxmlformats.org/officeDocument/2006/relationships/header" Target="header5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V17BHEO+GtxJhG4DvWI7p58rw==">AMUW2mXn9z0KcRoDs4jAnjSNB7h6cxwgNZVs9mu8yMSArtUKNSw8MznBh1+NVojMykd4Rqi2IS+ICCX1L/XTYfTI2HuHT80jQwthlouVyreZ4tyqm2FYyIY=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